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628</w:t>
      </w:r>
      <w:r>
        <w:rPr>
          <w:rFonts w:ascii="Times New Roman" w:eastAsia="Times New Roman" w:hAnsi="Times New Roman" w:cs="Times New Roman"/>
          <w:sz w:val="28"/>
          <w:szCs w:val="28"/>
        </w:rPr>
        <w:t>-2612</w:t>
      </w:r>
      <w:r>
        <w:rPr>
          <w:rFonts w:ascii="Times New Roman" w:eastAsia="Times New Roman" w:hAnsi="Times New Roman" w:cs="Times New Roman"/>
          <w:sz w:val="28"/>
          <w:szCs w:val="28"/>
        </w:rPr>
        <w:t>/2024</w:t>
      </w:r>
    </w:p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0067-01-2024-002534-93</w:t>
      </w:r>
    </w:p>
    <w:p>
      <w:pPr>
        <w:spacing w:before="0" w:after="0"/>
        <w:ind w:firstLine="567"/>
        <w:jc w:val="right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привлечении к административной ответственности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- Югры Думлер Г.П., находящаяся по адресу: ХМАО-Югра, г. Сургут, ул. Гагарина д.9 каб.402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предусмотренном ч.1 ст.12.8 КоАП РФ, в отношении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Туйгильдина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Руслана </w:t>
      </w:r>
      <w:r>
        <w:rPr>
          <w:rFonts w:ascii="Times New Roman" w:eastAsia="Times New Roman" w:hAnsi="Times New Roman" w:cs="Times New Roman"/>
          <w:sz w:val="28"/>
          <w:szCs w:val="28"/>
        </w:rPr>
        <w:t>Ренатовича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9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2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гражданина России, русским языком владеющего, в услугах переводчика не нуждающегося, проживающего по адресу: ХМАО-Югра</w:t>
      </w:r>
      <w:r>
        <w:rPr>
          <w:rStyle w:val="cat-UserDefinedgrp-40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3rplc-14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7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8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Style w:val="cat-Timegrp-25rplc-18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Туйгильдин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1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UserDefinedgrp-42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>, управлял тра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26rplc-24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3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имеющим </w:t>
      </w:r>
      <w:r>
        <w:rPr>
          <w:rStyle w:val="cat-CarNumbergrp-27rplc-26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состоянии </w:t>
      </w:r>
      <w:r>
        <w:rPr>
          <w:rFonts w:ascii="Times New Roman" w:eastAsia="Times New Roman" w:hAnsi="Times New Roman" w:cs="Times New Roman"/>
          <w:sz w:val="28"/>
          <w:szCs w:val="28"/>
        </w:rPr>
        <w:t>опьянения, если такие действия не содержат уголовно наказуемого деяния, чем нарушил п.2.7 ПДД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Туйгильдин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 признал, подтвердил изложенное в протоколе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подтвер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дение виновности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Туйгильдина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1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суду представлены следующие документы: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об администрати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вном </w:t>
      </w:r>
      <w:r>
        <w:rPr>
          <w:rFonts w:ascii="Times New Roman" w:eastAsia="Times New Roman" w:hAnsi="Times New Roman" w:cs="Times New Roman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вонарушении 86 ХМ 564570 </w:t>
      </w:r>
      <w:r>
        <w:rPr>
          <w:rStyle w:val="cat-UserDefinedgrp-44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об отстранении от упра</w:t>
      </w:r>
      <w:r>
        <w:rPr>
          <w:rFonts w:ascii="Times New Roman" w:eastAsia="Times New Roman" w:hAnsi="Times New Roman" w:cs="Times New Roman"/>
          <w:sz w:val="28"/>
          <w:szCs w:val="28"/>
        </w:rPr>
        <w:t>вления транс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портным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34 ХБ № 469763 </w:t>
      </w:r>
      <w:r>
        <w:rPr>
          <w:rStyle w:val="cat-UserDefinedgrp-44rplc-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Туйгильдин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1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 отстранен от управления транспортным средством;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акт освидетельствования на состояние алкогольного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ГП 043969 от </w:t>
      </w:r>
      <w:r>
        <w:rPr>
          <w:rStyle w:val="cat-UserDefinedgrp-45rplc-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в котором з</w:t>
      </w:r>
      <w:r>
        <w:rPr>
          <w:rFonts w:ascii="Times New Roman" w:eastAsia="Times New Roman" w:hAnsi="Times New Roman" w:cs="Times New Roman"/>
          <w:sz w:val="28"/>
          <w:szCs w:val="28"/>
        </w:rPr>
        <w:t>афиксирован</w:t>
      </w:r>
      <w:r>
        <w:rPr>
          <w:rFonts w:ascii="Times New Roman" w:eastAsia="Times New Roman" w:hAnsi="Times New Roman" w:cs="Times New Roman"/>
          <w:sz w:val="28"/>
          <w:szCs w:val="28"/>
        </w:rPr>
        <w:t>ы показания прибора «Драгер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о наличии абсолютного этилового спирта в выдыхаемом воздухе в количестве </w:t>
      </w:r>
      <w:r>
        <w:rPr>
          <w:rFonts w:ascii="Times New Roman" w:eastAsia="Times New Roman" w:hAnsi="Times New Roman" w:cs="Times New Roman"/>
          <w:sz w:val="28"/>
          <w:szCs w:val="28"/>
        </w:rPr>
        <w:t>0,62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мг/л, также бумажным носителем с записью результатов исследования выдыхаемого воздуха. По результатам освидетельствования установлено состояние алкогольного опьянения, с актом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Туйгильдин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>ознакомлен и указал о согласии с результатом освидетельствования;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 задержании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СП № 057356 ото </w:t>
      </w:r>
      <w:r>
        <w:rPr>
          <w:rStyle w:val="cat-UserDefinedgrp-12rplc-4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зам. ком. взвода № 1 роты № 2 ОБДПС Госавтоинспекции УМВД России по г. Сургуту от </w:t>
      </w:r>
      <w:r>
        <w:rPr>
          <w:rStyle w:val="cat-UserDefinedgrp-12rplc-4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Госавтоинспекции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г. Сургуту от 09.03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видеозапись на диске,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просмотренная судом.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Представленные доказательства судья признает допустимыми, собранными с соблюдением требований законодательства.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2.7 Правил дорожного движения Российской Федерации, утвержденных постановлением Правительства Российской Федерации от 23 октября 1993 года N 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 доказательства в их совокупности,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считает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Туйгильдина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6rplc-5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инкриминируемого правонарушения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Туйгильдина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1rplc-5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 квалифицирует по ч.1 ст.12.8 КоАП РФ -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стративную ответственность, суд </w:t>
      </w:r>
      <w:r>
        <w:rPr>
          <w:rFonts w:ascii="Times New Roman" w:eastAsia="Times New Roman" w:hAnsi="Times New Roman" w:cs="Times New Roman"/>
          <w:sz w:val="28"/>
          <w:szCs w:val="28"/>
        </w:rPr>
        <w:t>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отягчающим административную ответственность, является повторное совершение однородного административного правонарушения (иные правонарушения в области дорожного движения).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наказания, суд учитывает характер совершенного административного правонарушения, данные о личности правонарушителя, основываясь на принципах справедливости и соразмерности, полагает необ</w:t>
      </w:r>
      <w:r>
        <w:rPr>
          <w:rFonts w:ascii="Times New Roman" w:eastAsia="Times New Roman" w:hAnsi="Times New Roman" w:cs="Times New Roman"/>
          <w:sz w:val="28"/>
          <w:szCs w:val="28"/>
        </w:rPr>
        <w:t>ходимым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Туйгильдин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1rplc-5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наказание в виде штрафа с лишением права управления транспортными средствами, что позволит достигнуть целей восстановления социальной справедливости, исправления правонарушителя и предупреждения совершения им новых противоправных деяний.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ч.1 ст.12.8, ст.ст.29.9-29.11 КоАП РФ,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Туйгильдина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7rplc-5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ч.1 ст.12.8 КоАП РФ, и назначить наказание в виде административного штрафа в размере </w:t>
      </w:r>
      <w:r>
        <w:rPr>
          <w:rStyle w:val="cat-Sumgrp-21rplc-5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восемь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Течение срока лишения права управления транспортными средствами начинается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в течение трех рабочих дней со дня вступления в законную силу постановления о назначении административного наказания необходимо сдать водительское удостоверение на управление транспортными средствами в ГИБДД УМВД России по г. Сургуту.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подлежит уплате на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>. счет 40102810245370000007, расчетный счет 03100643000000018700, в РКЦ г. Ханты-Мансийска, БИК 007162163, ОКТМО 71876000, ИНН 8601010390, КПП 860101001, КБК 188 116 0112301</w:t>
      </w:r>
      <w:r>
        <w:rPr>
          <w:rFonts w:ascii="Times New Roman" w:eastAsia="Times New Roman" w:hAnsi="Times New Roman" w:cs="Times New Roman"/>
          <w:sz w:val="28"/>
          <w:szCs w:val="28"/>
        </w:rPr>
        <w:t>0001140 УИН 18810486240320007138</w:t>
      </w:r>
      <w:r>
        <w:rPr>
          <w:rFonts w:ascii="Times New Roman" w:eastAsia="Times New Roman" w:hAnsi="Times New Roman" w:cs="Times New Roman"/>
          <w:sz w:val="28"/>
          <w:szCs w:val="28"/>
        </w:rPr>
        <w:t>, получатель: УФК по ХМАО-Югре (УМВД России по ХМАО-Югре) (прочие денежные взыскания (штрафы) за правонарушение в области дорожного движения).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Квитанци</w:t>
      </w:r>
      <w:r>
        <w:rPr>
          <w:rFonts w:ascii="Times New Roman" w:eastAsia="Times New Roman" w:hAnsi="Times New Roman" w:cs="Times New Roman"/>
          <w:sz w:val="28"/>
          <w:szCs w:val="28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д.9 ул. Гагарина г. Сургута.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48rplc-69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889510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9rplc-9">
    <w:name w:val="cat-ExternalSystemDefined grp-39 rplc-9"/>
    <w:basedOn w:val="DefaultParagraphFont"/>
  </w:style>
  <w:style w:type="character" w:customStyle="1" w:styleId="cat-PassportDatagrp-22rplc-10">
    <w:name w:val="cat-PassportData grp-22 rplc-10"/>
    <w:basedOn w:val="DefaultParagraphFont"/>
  </w:style>
  <w:style w:type="character" w:customStyle="1" w:styleId="cat-UserDefinedgrp-40rplc-11">
    <w:name w:val="cat-UserDefined grp-40 rplc-11"/>
    <w:basedOn w:val="DefaultParagraphFont"/>
  </w:style>
  <w:style w:type="character" w:customStyle="1" w:styleId="cat-PassportDatagrp-23rplc-14">
    <w:name w:val="cat-PassportData grp-23 rplc-14"/>
    <w:basedOn w:val="DefaultParagraphFont"/>
  </w:style>
  <w:style w:type="character" w:customStyle="1" w:styleId="cat-ExternalSystemDefinedgrp-37rplc-15">
    <w:name w:val="cat-ExternalSystemDefined grp-37 rplc-15"/>
    <w:basedOn w:val="DefaultParagraphFont"/>
  </w:style>
  <w:style w:type="character" w:customStyle="1" w:styleId="cat-ExternalSystemDefinedgrp-38rplc-16">
    <w:name w:val="cat-ExternalSystemDefined grp-38 rplc-16"/>
    <w:basedOn w:val="DefaultParagraphFont"/>
  </w:style>
  <w:style w:type="character" w:customStyle="1" w:styleId="cat-Timegrp-25rplc-18">
    <w:name w:val="cat-Time grp-25 rplc-18"/>
    <w:basedOn w:val="DefaultParagraphFont"/>
  </w:style>
  <w:style w:type="character" w:customStyle="1" w:styleId="cat-UserDefinedgrp-41rplc-20">
    <w:name w:val="cat-UserDefined grp-41 rplc-20"/>
    <w:basedOn w:val="DefaultParagraphFont"/>
  </w:style>
  <w:style w:type="character" w:customStyle="1" w:styleId="cat-UserDefinedgrp-42rplc-22">
    <w:name w:val="cat-UserDefined grp-42 rplc-22"/>
    <w:basedOn w:val="DefaultParagraphFont"/>
  </w:style>
  <w:style w:type="character" w:customStyle="1" w:styleId="cat-CarMakeModelgrp-26rplc-24">
    <w:name w:val="cat-CarMakeModel grp-26 rplc-24"/>
    <w:basedOn w:val="DefaultParagraphFont"/>
  </w:style>
  <w:style w:type="character" w:customStyle="1" w:styleId="cat-UserDefinedgrp-43rplc-25">
    <w:name w:val="cat-UserDefined grp-43 rplc-25"/>
    <w:basedOn w:val="DefaultParagraphFont"/>
  </w:style>
  <w:style w:type="character" w:customStyle="1" w:styleId="cat-CarNumbergrp-27rplc-26">
    <w:name w:val="cat-CarNumber grp-27 rplc-26"/>
    <w:basedOn w:val="DefaultParagraphFont"/>
  </w:style>
  <w:style w:type="character" w:customStyle="1" w:styleId="cat-UserDefinedgrp-41rplc-29">
    <w:name w:val="cat-UserDefined grp-41 rplc-29"/>
    <w:basedOn w:val="DefaultParagraphFont"/>
  </w:style>
  <w:style w:type="character" w:customStyle="1" w:styleId="cat-UserDefinedgrp-44rplc-31">
    <w:name w:val="cat-UserDefined grp-44 rplc-31"/>
    <w:basedOn w:val="DefaultParagraphFont"/>
  </w:style>
  <w:style w:type="character" w:customStyle="1" w:styleId="cat-UserDefinedgrp-44rplc-34">
    <w:name w:val="cat-UserDefined grp-44 rplc-34"/>
    <w:basedOn w:val="DefaultParagraphFont"/>
  </w:style>
  <w:style w:type="character" w:customStyle="1" w:styleId="cat-UserDefinedgrp-41rplc-37">
    <w:name w:val="cat-UserDefined grp-41 rplc-37"/>
    <w:basedOn w:val="DefaultParagraphFont"/>
  </w:style>
  <w:style w:type="character" w:customStyle="1" w:styleId="cat-UserDefinedgrp-45rplc-39">
    <w:name w:val="cat-UserDefined grp-45 rplc-39"/>
    <w:basedOn w:val="DefaultParagraphFont"/>
  </w:style>
  <w:style w:type="character" w:customStyle="1" w:styleId="cat-UserDefinedgrp-12rplc-42">
    <w:name w:val="cat-UserDefined grp-12 rplc-42"/>
    <w:basedOn w:val="DefaultParagraphFont"/>
  </w:style>
  <w:style w:type="character" w:customStyle="1" w:styleId="cat-UserDefinedgrp-12rplc-45">
    <w:name w:val="cat-UserDefined grp-12 rplc-45"/>
    <w:basedOn w:val="DefaultParagraphFont"/>
  </w:style>
  <w:style w:type="character" w:customStyle="1" w:styleId="cat-UserDefinedgrp-46rplc-50">
    <w:name w:val="cat-UserDefined grp-46 rplc-50"/>
    <w:basedOn w:val="DefaultParagraphFont"/>
  </w:style>
  <w:style w:type="character" w:customStyle="1" w:styleId="cat-UserDefinedgrp-41rplc-52">
    <w:name w:val="cat-UserDefined grp-41 rplc-52"/>
    <w:basedOn w:val="DefaultParagraphFont"/>
  </w:style>
  <w:style w:type="character" w:customStyle="1" w:styleId="cat-UserDefinedgrp-41rplc-54">
    <w:name w:val="cat-UserDefined grp-41 rplc-54"/>
    <w:basedOn w:val="DefaultParagraphFont"/>
  </w:style>
  <w:style w:type="character" w:customStyle="1" w:styleId="cat-UserDefinedgrp-47rplc-56">
    <w:name w:val="cat-UserDefined grp-47 rplc-56"/>
    <w:basedOn w:val="DefaultParagraphFont"/>
  </w:style>
  <w:style w:type="character" w:customStyle="1" w:styleId="cat-Sumgrp-21rplc-57">
    <w:name w:val="cat-Sum grp-21 rplc-57"/>
    <w:basedOn w:val="DefaultParagraphFont"/>
  </w:style>
  <w:style w:type="character" w:customStyle="1" w:styleId="cat-UserDefinedgrp-48rplc-69">
    <w:name w:val="cat-UserDefined grp-48 rplc-69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0B81-2126-4E6D-8CB8-2623EF527D55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